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3F" w:rsidRPr="00317F3F" w:rsidRDefault="00317F3F" w:rsidP="00317F3F">
      <w:pPr>
        <w:jc w:val="center"/>
        <w:rPr>
          <w:rFonts w:ascii="宋体" w:hAnsi="宋体"/>
          <w:b/>
          <w:sz w:val="32"/>
          <w:szCs w:val="32"/>
        </w:rPr>
      </w:pPr>
      <w:r w:rsidRPr="00317F3F">
        <w:rPr>
          <w:rFonts w:ascii="宋体" w:hAnsi="宋体" w:hint="eastAsia"/>
          <w:b/>
          <w:sz w:val="32"/>
          <w:szCs w:val="32"/>
        </w:rPr>
        <w:t>老年人进食的时间、频次和量技术操作考核评分标准</w:t>
      </w:r>
    </w:p>
    <w:p w:rsidR="00317F3F" w:rsidRDefault="00317F3F" w:rsidP="00317F3F">
      <w:pPr>
        <w:spacing w:line="480" w:lineRule="auto"/>
        <w:rPr>
          <w:rFonts w:hint="eastAsia"/>
          <w:b/>
        </w:rPr>
      </w:pPr>
      <w:r>
        <w:rPr>
          <w:rFonts w:hint="eastAsia"/>
          <w:szCs w:val="21"/>
        </w:rPr>
        <w:t>准考证号：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>成绩：</w:t>
      </w:r>
    </w:p>
    <w:p w:rsidR="002E74F7" w:rsidRPr="00D67CD2" w:rsidRDefault="00317F3F" w:rsidP="00317F3F">
      <w:pPr>
        <w:spacing w:line="480" w:lineRule="auto"/>
        <w:ind w:firstLineChars="98" w:firstLine="207"/>
        <w:rPr>
          <w:rFonts w:ascii="宋体" w:hAnsi="宋体"/>
          <w:b/>
        </w:rPr>
      </w:pPr>
      <w:r>
        <w:rPr>
          <w:rFonts w:ascii="宋体" w:hAnsi="宋体" w:hint="eastAsia"/>
          <w:b/>
        </w:rPr>
        <w:t>口述、</w:t>
      </w:r>
      <w:r w:rsidR="002E74F7">
        <w:rPr>
          <w:rFonts w:ascii="宋体" w:hAnsi="宋体" w:hint="eastAsia"/>
          <w:b/>
        </w:rPr>
        <w:t>(</w:t>
      </w:r>
      <w:r w:rsidR="002E74F7">
        <w:rPr>
          <w:rFonts w:hint="eastAsia"/>
        </w:rPr>
        <w:t>10</w:t>
      </w:r>
      <w:r w:rsidR="002E74F7">
        <w:rPr>
          <w:rFonts w:hint="eastAsia"/>
        </w:rPr>
        <w:t>分</w:t>
      </w:r>
      <w:r w:rsidR="002E74F7">
        <w:rPr>
          <w:rFonts w:ascii="宋体" w:hAnsi="宋体" w:hint="eastAsia"/>
          <w:b/>
        </w:rPr>
        <w:t>)</w:t>
      </w:r>
    </w:p>
    <w:p w:rsidR="002E74F7" w:rsidRPr="00D67CD2" w:rsidRDefault="002E74F7" w:rsidP="002E74F7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>
        <w:rPr>
          <w:rFonts w:ascii="宋体" w:hAnsi="宋体" w:hint="eastAsia"/>
          <w:b/>
          <w:bCs/>
          <w:szCs w:val="21"/>
        </w:rPr>
        <w:t>注意事项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2E74F7" w:rsidRPr="00D67CD2" w:rsidRDefault="002E74F7" w:rsidP="002E74F7">
      <w:pPr>
        <w:spacing w:line="44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Pr="00D67CD2">
        <w:rPr>
          <w:rFonts w:ascii="宋体" w:hAnsi="宋体" w:hint="eastAsia"/>
          <w:szCs w:val="21"/>
        </w:rPr>
        <w:t>老年人的进食时间 早餐时间为上午6-7时 午餐时间为中午11-12时 晚餐时间为下午5-7时</w:t>
      </w:r>
      <w:r>
        <w:rPr>
          <w:rFonts w:ascii="宋体" w:hAnsi="宋体" w:cs="宋体" w:hint="eastAsia"/>
          <w:b/>
          <w:bCs/>
          <w:szCs w:val="21"/>
        </w:rPr>
        <w:t>………3分</w:t>
      </w:r>
    </w:p>
    <w:p w:rsidR="002E74F7" w:rsidRPr="00D67CD2" w:rsidRDefault="002E74F7" w:rsidP="002E74F7">
      <w:pPr>
        <w:spacing w:line="440" w:lineRule="exact"/>
        <w:rPr>
          <w:rFonts w:ascii="宋体" w:hAnsi="宋体"/>
          <w:szCs w:val="21"/>
        </w:rPr>
      </w:pPr>
      <w:r w:rsidRPr="00D67CD2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2.</w:t>
      </w:r>
      <w:r w:rsidRPr="00D67CD2">
        <w:rPr>
          <w:rFonts w:ascii="宋体" w:hAnsi="宋体" w:hint="eastAsia"/>
          <w:szCs w:val="21"/>
        </w:rPr>
        <w:t>老年人的进食频次 老年人除了应保证一日三餐正常摄食外，可适当在晨起、餐前或睡前补充一些糕点、牛奶、饮料等</w:t>
      </w:r>
      <w:r>
        <w:rPr>
          <w:rFonts w:ascii="宋体" w:hAnsi="宋体" w:cs="宋体" w:hint="eastAsia"/>
          <w:b/>
          <w:bCs/>
          <w:szCs w:val="21"/>
        </w:rPr>
        <w:t>………3分</w:t>
      </w:r>
    </w:p>
    <w:p w:rsidR="002E74F7" w:rsidRPr="00D67CD2" w:rsidRDefault="002E74F7" w:rsidP="002E74F7">
      <w:pPr>
        <w:spacing w:line="440" w:lineRule="exact"/>
        <w:rPr>
          <w:rFonts w:ascii="宋体" w:hAnsi="宋体"/>
          <w:szCs w:val="21"/>
        </w:rPr>
      </w:pPr>
      <w:r w:rsidRPr="00D67CD2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3.</w:t>
      </w:r>
      <w:r w:rsidRPr="00D67CD2">
        <w:rPr>
          <w:rFonts w:ascii="宋体" w:hAnsi="宋体" w:hint="eastAsia"/>
          <w:szCs w:val="21"/>
        </w:rPr>
        <w:t>老年人的进食量 老年人每日进食谷类200克左右；每日由蛋白质供给的热量，应占总热量的13%~15%，可按每千克体重1~1.5克供给；老年人应将由脂肪供给的热量控制在20%~25%，每日用烹调油20克左右；老年人要多吃新鲜瓜果、绿叶蔬菜，每天不少于300克。</w:t>
      </w:r>
      <w:r>
        <w:rPr>
          <w:rFonts w:ascii="宋体" w:hAnsi="宋体" w:cs="宋体" w:hint="eastAsia"/>
          <w:b/>
          <w:bCs/>
          <w:szCs w:val="21"/>
        </w:rPr>
        <w:t>………4分</w:t>
      </w:r>
    </w:p>
    <w:p w:rsidR="002E74F7" w:rsidRPr="00D67CD2" w:rsidRDefault="002E74F7" w:rsidP="002E74F7">
      <w:pPr>
        <w:rPr>
          <w:rFonts w:ascii="宋体" w:hAnsi="宋体"/>
          <w:szCs w:val="21"/>
        </w:rPr>
      </w:pPr>
    </w:p>
    <w:p w:rsidR="002E74F7" w:rsidRDefault="002E74F7" w:rsidP="002E74F7">
      <w:pPr>
        <w:rPr>
          <w:rFonts w:ascii="宋体" w:hAnsi="宋体" w:cs="黑体"/>
          <w:b/>
          <w:bCs/>
          <w:szCs w:val="21"/>
        </w:rPr>
      </w:pPr>
    </w:p>
    <w:p w:rsidR="002E74F7" w:rsidRDefault="002E74F7" w:rsidP="002E74F7">
      <w:pPr>
        <w:spacing w:line="320" w:lineRule="exact"/>
        <w:rPr>
          <w:b/>
        </w:rPr>
      </w:pPr>
    </w:p>
    <w:p w:rsidR="002E74F7" w:rsidRDefault="002E74F7" w:rsidP="002E74F7">
      <w:pPr>
        <w:spacing w:line="480" w:lineRule="auto"/>
      </w:pPr>
      <w:r>
        <w:rPr>
          <w:rFonts w:hint="eastAsia"/>
        </w:rPr>
        <w:t xml:space="preserve">  </w:t>
      </w:r>
      <w:r>
        <w:rPr>
          <w:rFonts w:hint="eastAsia"/>
        </w:rPr>
        <w:t>评分人：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</w:t>
      </w:r>
      <w:r>
        <w:rPr>
          <w:rFonts w:hint="eastAsia"/>
        </w:rPr>
        <w:t>核分人：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1A7B66" w:rsidRDefault="001A7B66"/>
    <w:sectPr w:rsidR="001A7B66" w:rsidSect="001A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6B" w:rsidRDefault="002D4B6B" w:rsidP="00317F3F">
      <w:r>
        <w:separator/>
      </w:r>
    </w:p>
  </w:endnote>
  <w:endnote w:type="continuationSeparator" w:id="1">
    <w:p w:rsidR="002D4B6B" w:rsidRDefault="002D4B6B" w:rsidP="0031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6B" w:rsidRDefault="002D4B6B" w:rsidP="00317F3F">
      <w:r>
        <w:separator/>
      </w:r>
    </w:p>
  </w:footnote>
  <w:footnote w:type="continuationSeparator" w:id="1">
    <w:p w:rsidR="002D4B6B" w:rsidRDefault="002D4B6B" w:rsidP="00317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4F7"/>
    <w:rsid w:val="001A7B66"/>
    <w:rsid w:val="002D4B6B"/>
    <w:rsid w:val="002E74F7"/>
    <w:rsid w:val="00317F3F"/>
    <w:rsid w:val="00913F30"/>
    <w:rsid w:val="0097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F7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F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F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360xt.cn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360系统之家</dc:creator>
  <cp:lastModifiedBy>360系统之家</cp:lastModifiedBy>
  <cp:revision>2</cp:revision>
  <dcterms:created xsi:type="dcterms:W3CDTF">2016-07-28T01:57:00Z</dcterms:created>
  <dcterms:modified xsi:type="dcterms:W3CDTF">2016-07-28T02:00:00Z</dcterms:modified>
</cp:coreProperties>
</file>